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54AB" w14:textId="77777777" w:rsidR="00346F29" w:rsidRDefault="00346F29" w:rsidP="00346F29">
      <w:pPr>
        <w:jc w:val="right"/>
        <w:rPr>
          <w:rFonts w:ascii="Calibri" w:hAnsi="Calibri"/>
          <w:b/>
          <w:sz w:val="48"/>
          <w:szCs w:val="48"/>
        </w:rPr>
      </w:pPr>
      <w:r>
        <w:rPr>
          <w:b/>
          <w:noProof/>
        </w:rPr>
        <w:drawing>
          <wp:inline distT="0" distB="0" distL="0" distR="0" wp14:anchorId="332DABA3" wp14:editId="7A1E4D66">
            <wp:extent cx="1956816" cy="438912"/>
            <wp:effectExtent l="0" t="0" r="5715" b="0"/>
            <wp:docPr id="1" name="Picture 1" descr="logo-cs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s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8"/>
          <w:szCs w:val="48"/>
        </w:rPr>
        <w:t xml:space="preserve"> </w:t>
      </w:r>
    </w:p>
    <w:p w14:paraId="2DC8E430" w14:textId="77777777" w:rsidR="00346F29" w:rsidRDefault="00346F29" w:rsidP="00346F29">
      <w:pPr>
        <w:jc w:val="right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 </w:t>
      </w:r>
    </w:p>
    <w:p w14:paraId="0EE6C488" w14:textId="77777777" w:rsidR="00346F29" w:rsidRPr="00F376FC" w:rsidRDefault="00346F29" w:rsidP="00346F29">
      <w:pPr>
        <w:ind w:left="-360" w:right="-405" w:hanging="180"/>
        <w:jc w:val="center"/>
        <w:rPr>
          <w:rFonts w:ascii="Calibri" w:hAnsi="Calibri"/>
          <w:b/>
          <w:sz w:val="44"/>
          <w:szCs w:val="44"/>
        </w:rPr>
      </w:pPr>
      <w:r w:rsidRPr="00F376FC">
        <w:rPr>
          <w:rFonts w:ascii="Calibri" w:hAnsi="Calibri"/>
          <w:b/>
          <w:sz w:val="44"/>
          <w:szCs w:val="44"/>
        </w:rPr>
        <w:t>PROFESSIONAL DEVELOPMENT REPORT</w:t>
      </w:r>
    </w:p>
    <w:p w14:paraId="460E46A2" w14:textId="77777777" w:rsidR="00346F29" w:rsidRPr="0085180B" w:rsidRDefault="00346F29" w:rsidP="00346F29">
      <w:pPr>
        <w:jc w:val="center"/>
        <w:rPr>
          <w:rFonts w:ascii="Calibri" w:hAnsi="Calibri"/>
          <w:i/>
        </w:rPr>
      </w:pPr>
      <w:r w:rsidRPr="0085180B">
        <w:rPr>
          <w:rFonts w:ascii="Calibri" w:hAnsi="Calibri"/>
          <w:i/>
        </w:rPr>
        <w:t>This form should be completed within two weeks of the experience.  Faculty members are encouraged to share these forms with their Peer Review Teams annually.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22"/>
      </w:tblGrid>
      <w:tr w:rsidR="00346F29" w:rsidRPr="0064459D" w14:paraId="5A6FC6EA" w14:textId="77777777" w:rsidTr="008E43AA">
        <w:trPr>
          <w:trHeight w:val="1673"/>
        </w:trPr>
        <w:tc>
          <w:tcPr>
            <w:tcW w:w="646" w:type="dxa"/>
            <w:shd w:val="clear" w:color="auto" w:fill="D9D9D9"/>
          </w:tcPr>
          <w:p w14:paraId="2CB89BA8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1383799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4B9D1EF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  <w:p w14:paraId="07B78024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  <w:p w14:paraId="25BB8F0A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276B41AF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58C3A240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64345C9F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7D224C4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63D94759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</w:p>
          <w:p w14:paraId="2192FA80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  <w:p w14:paraId="1EA0B9D3" w14:textId="77777777" w:rsidR="00346F29" w:rsidRPr="0064459D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  <w:r w:rsidRPr="0064459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22" w:type="dxa"/>
            <w:shd w:val="clear" w:color="auto" w:fill="auto"/>
          </w:tcPr>
          <w:p w14:paraId="17058568" w14:textId="77777777" w:rsidR="00346F29" w:rsidRPr="0064459D" w:rsidRDefault="00346F29" w:rsidP="008E43AA">
            <w:pPr>
              <w:rPr>
                <w:rFonts w:ascii="Calibri" w:hAnsi="Calibri"/>
              </w:rPr>
            </w:pPr>
          </w:p>
          <w:p w14:paraId="49DBB1A2" w14:textId="77777777" w:rsidR="00346F29" w:rsidRPr="0064459D" w:rsidRDefault="00346F29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Faculty </w:t>
            </w:r>
            <w:r w:rsidRPr="0064459D">
              <w:rPr>
                <w:rFonts w:ascii="Calibri" w:hAnsi="Calibri"/>
              </w:rPr>
              <w:t xml:space="preserve">Name:   </w:t>
            </w:r>
            <w:r>
              <w:rPr>
                <w:rFonts w:ascii="Calibri" w:hAnsi="Calibri"/>
              </w:rPr>
              <w:t>Lainey Foster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0C3A7F4D" w14:textId="0E99119B" w:rsidR="00346F29" w:rsidRPr="0064459D" w:rsidRDefault="00346F29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Type of Professional Development: </w:t>
            </w:r>
            <w:r w:rsidRPr="00346F29">
              <w:rPr>
                <w:rFonts w:ascii="Calibri" w:hAnsi="Calibri"/>
              </w:rPr>
              <w:t>Department-specific OAA DEI Training III: Application and Discussion</w:t>
            </w:r>
          </w:p>
          <w:p w14:paraId="3B327295" w14:textId="028CDD89" w:rsidR="00346F29" w:rsidRDefault="00346F29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Sponsoring Organization</w:t>
            </w:r>
            <w:r w:rsidRPr="0064459D">
              <w:rPr>
                <w:rFonts w:ascii="Calibri" w:hAnsi="Calibri"/>
              </w:rPr>
              <w:t xml:space="preserve">:    </w:t>
            </w:r>
            <w:r>
              <w:rPr>
                <w:rFonts w:ascii="Calibri" w:hAnsi="Calibri"/>
              </w:rPr>
              <w:t>OAA</w:t>
            </w:r>
            <w:r w:rsidRPr="0064459D">
              <w:rPr>
                <w:rFonts w:ascii="Calibri" w:hAnsi="Calibri"/>
              </w:rPr>
              <w:t xml:space="preserve">      </w:t>
            </w:r>
          </w:p>
          <w:p w14:paraId="19628E28" w14:textId="1235AD1E" w:rsidR="00346F29" w:rsidRPr="0064459D" w:rsidRDefault="00346F29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u w:val="single"/>
              </w:rPr>
              <w:t>April 5</w:t>
            </w:r>
            <w:r w:rsidRPr="00346F29">
              <w:rPr>
                <w:rFonts w:ascii="Calibri" w:hAnsi="Calibri"/>
                <w:u w:val="single"/>
                <w:vertAlign w:val="superscript"/>
              </w:rPr>
              <w:t>th</w:t>
            </w:r>
            <w:r>
              <w:rPr>
                <w:rFonts w:ascii="Calibri" w:hAnsi="Calibri"/>
                <w:u w:val="single"/>
              </w:rPr>
              <w:t>, 2024</w:t>
            </w:r>
          </w:p>
          <w:p w14:paraId="74F447B4" w14:textId="303F224E" w:rsidR="00346F29" w:rsidRPr="004D6CE4" w:rsidRDefault="00346F29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 of Event</w:t>
            </w:r>
            <w:r w:rsidRPr="0064459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 </w:t>
            </w:r>
          </w:p>
        </w:tc>
      </w:tr>
      <w:tr w:rsidR="00346F29" w:rsidRPr="0064459D" w14:paraId="689F27CD" w14:textId="77777777" w:rsidTr="008E43AA">
        <w:trPr>
          <w:trHeight w:val="1134"/>
        </w:trPr>
        <w:tc>
          <w:tcPr>
            <w:tcW w:w="646" w:type="dxa"/>
            <w:shd w:val="clear" w:color="auto" w:fill="D9D9D9"/>
          </w:tcPr>
          <w:p w14:paraId="0D2EE909" w14:textId="77777777" w:rsidR="00346F29" w:rsidRDefault="00346F29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BAEB291" w14:textId="77777777" w:rsidR="00346F29" w:rsidRDefault="00346F29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8055CA3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  <w:p w14:paraId="60BFABA2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  <w:p w14:paraId="34285E90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  <w:p w14:paraId="0BC085B2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  <w:p w14:paraId="73D5A6CC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666CD598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784B213A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</w:p>
          <w:p w14:paraId="75469552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  <w:p w14:paraId="2FDB5051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</w:p>
          <w:p w14:paraId="0BA51210" w14:textId="77777777" w:rsidR="00346F29" w:rsidRDefault="00346F29" w:rsidP="008E43A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</w:t>
            </w:r>
          </w:p>
          <w:p w14:paraId="56B2B319" w14:textId="77777777" w:rsidR="00346F29" w:rsidRPr="0064459D" w:rsidRDefault="00346F29" w:rsidP="008E43A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 </w:t>
            </w:r>
          </w:p>
        </w:tc>
        <w:tc>
          <w:tcPr>
            <w:tcW w:w="8822" w:type="dxa"/>
            <w:shd w:val="clear" w:color="auto" w:fill="auto"/>
          </w:tcPr>
          <w:p w14:paraId="208DA445" w14:textId="77777777" w:rsidR="00346F29" w:rsidRPr="0064459D" w:rsidRDefault="00346F29" w:rsidP="008E43AA">
            <w:pPr>
              <w:rPr>
                <w:rFonts w:ascii="Calibri" w:hAnsi="Calibri"/>
              </w:rPr>
            </w:pPr>
          </w:p>
          <w:p w14:paraId="2E76F37B" w14:textId="77777777" w:rsidR="005D3433" w:rsidRDefault="00DA024A" w:rsidP="008E43A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 this third part of the OAA DEI Training, we </w:t>
            </w:r>
            <w:r w:rsidR="00791AED">
              <w:rPr>
                <w:rFonts w:ascii="Calibri" w:hAnsi="Calibri"/>
              </w:rPr>
              <w:t xml:space="preserve">focused on applying the knowledge learned in Parts I and II regarding Diversity, Equity, and Inclusion. </w:t>
            </w:r>
            <w:r w:rsidR="009C35FC">
              <w:rPr>
                <w:rFonts w:ascii="Calibri" w:hAnsi="Calibri"/>
              </w:rPr>
              <w:t>Our DEI Professional Development Goals are to understand in</w:t>
            </w:r>
            <w:r w:rsidR="001B35CE">
              <w:rPr>
                <w:rFonts w:ascii="Calibri" w:hAnsi="Calibri"/>
              </w:rPr>
              <w:t>e</w:t>
            </w:r>
            <w:r w:rsidR="009C35FC">
              <w:rPr>
                <w:rFonts w:ascii="Calibri" w:hAnsi="Calibri"/>
              </w:rPr>
              <w:t>quity and its impact on colleagues and students, collaborate with colleagues about how to combat threats to DEI</w:t>
            </w:r>
            <w:r w:rsidR="00266FE9">
              <w:rPr>
                <w:rFonts w:ascii="Calibri" w:hAnsi="Calibri"/>
              </w:rPr>
              <w:t xml:space="preserve">, develop tools to help with equity, and </w:t>
            </w:r>
            <w:r w:rsidR="001B35CE">
              <w:rPr>
                <w:rFonts w:ascii="Calibri" w:hAnsi="Calibri"/>
              </w:rPr>
              <w:t xml:space="preserve">brainstorm ideas to incorporate into annual appraisals, tenure, or performance evaluations. </w:t>
            </w:r>
          </w:p>
          <w:p w14:paraId="5D2056D4" w14:textId="4CD8A677" w:rsidR="00346F29" w:rsidRDefault="00AF0F48" w:rsidP="008E43AA">
            <w:pPr>
              <w:spacing w:line="360" w:lineRule="auto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 xml:space="preserve">We were given multiple scenarios that were worked through in small groups, and then as a whole. </w:t>
            </w:r>
          </w:p>
          <w:p w14:paraId="3CAFE70C" w14:textId="77777777" w:rsidR="00346F29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433F7DA4" w14:textId="77777777" w:rsidR="00346F29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75C3E4F3" w14:textId="77777777" w:rsidR="00346F29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77333F73" w14:textId="77777777" w:rsidR="00346F29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041624AE" w14:textId="77777777" w:rsidR="00346F29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6089CB1A" w14:textId="77777777" w:rsidR="00346F29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  <w:p w14:paraId="21417E83" w14:textId="77777777" w:rsidR="00346F29" w:rsidRPr="0077727E" w:rsidRDefault="00346F29" w:rsidP="008E43AA">
            <w:pPr>
              <w:spacing w:line="360" w:lineRule="auto"/>
              <w:rPr>
                <w:rFonts w:ascii="Calibri" w:hAnsi="Calibri"/>
                <w:u w:val="single"/>
              </w:rPr>
            </w:pPr>
          </w:p>
        </w:tc>
      </w:tr>
    </w:tbl>
    <w:p w14:paraId="0333D3D2" w14:textId="77777777" w:rsidR="00C349E2" w:rsidRDefault="00C349E2"/>
    <w:sectPr w:rsidR="00C349E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F768" w14:textId="77777777" w:rsidR="00772B0C" w:rsidRDefault="00772B0C">
      <w:pPr>
        <w:spacing w:after="0" w:line="240" w:lineRule="auto"/>
      </w:pPr>
      <w:r>
        <w:separator/>
      </w:r>
    </w:p>
  </w:endnote>
  <w:endnote w:type="continuationSeparator" w:id="0">
    <w:p w14:paraId="6720E225" w14:textId="77777777" w:rsidR="00772B0C" w:rsidRDefault="0077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434E" w14:textId="77777777" w:rsidR="00000000" w:rsidRDefault="00346F29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EEDE9" w14:textId="77777777" w:rsidR="00000000" w:rsidRDefault="00000000" w:rsidP="00465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C37E" w14:textId="77777777" w:rsidR="00000000" w:rsidRDefault="00346F29" w:rsidP="00465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1D75D8" w14:textId="77777777" w:rsidR="00000000" w:rsidRDefault="00000000" w:rsidP="00465F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517D" w14:textId="77777777" w:rsidR="00772B0C" w:rsidRDefault="00772B0C">
      <w:pPr>
        <w:spacing w:after="0" w:line="240" w:lineRule="auto"/>
      </w:pPr>
      <w:r>
        <w:separator/>
      </w:r>
    </w:p>
  </w:footnote>
  <w:footnote w:type="continuationSeparator" w:id="0">
    <w:p w14:paraId="4FC7812F" w14:textId="77777777" w:rsidR="00772B0C" w:rsidRDefault="0077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29"/>
    <w:rsid w:val="00026716"/>
    <w:rsid w:val="00103E83"/>
    <w:rsid w:val="001B35CE"/>
    <w:rsid w:val="00266FE9"/>
    <w:rsid w:val="00346F29"/>
    <w:rsid w:val="005D3433"/>
    <w:rsid w:val="00772B0C"/>
    <w:rsid w:val="00791AED"/>
    <w:rsid w:val="009C35FC"/>
    <w:rsid w:val="00AF0F48"/>
    <w:rsid w:val="00B71695"/>
    <w:rsid w:val="00C349E2"/>
    <w:rsid w:val="00D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4B3B"/>
  <w15:chartTrackingRefBased/>
  <w15:docId w15:val="{8F30E9D1-F905-4A37-8178-7B00D960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6F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46F2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 Foster</dc:creator>
  <cp:keywords/>
  <dc:description/>
  <cp:lastModifiedBy>Lainey Foster</cp:lastModifiedBy>
  <cp:revision>8</cp:revision>
  <dcterms:created xsi:type="dcterms:W3CDTF">2024-07-12T18:41:00Z</dcterms:created>
  <dcterms:modified xsi:type="dcterms:W3CDTF">2025-04-21T18:22:00Z</dcterms:modified>
</cp:coreProperties>
</file>